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92" w:rsidRPr="00EC7660" w:rsidRDefault="00D53C92" w:rsidP="00D53C92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 w:rsidRPr="00EC7660">
        <w:rPr>
          <w:b/>
          <w:sz w:val="28"/>
          <w:szCs w:val="28"/>
          <w:lang w:val="tt-RU"/>
        </w:rPr>
        <w:t>Химиядән татар телендә олимпиада биремнәре.</w:t>
      </w:r>
    </w:p>
    <w:p w:rsidR="00D53C92" w:rsidRPr="00B42FBE" w:rsidRDefault="00D53C92" w:rsidP="00D53C92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кт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п</w:t>
      </w:r>
      <w:r w:rsidR="005F47C5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э</w:t>
      </w:r>
      <w:r w:rsidRPr="00B42FBE">
        <w:rPr>
          <w:b/>
          <w:sz w:val="28"/>
          <w:szCs w:val="28"/>
          <w:lang w:val="tt-RU"/>
        </w:rPr>
        <w:t>т</w:t>
      </w:r>
      <w:r>
        <w:rPr>
          <w:b/>
          <w:sz w:val="28"/>
          <w:szCs w:val="28"/>
          <w:lang w:val="tt-RU"/>
        </w:rPr>
        <w:t>аб</w:t>
      </w:r>
      <w:r w:rsidRPr="00B42FBE">
        <w:rPr>
          <w:b/>
          <w:sz w:val="28"/>
          <w:szCs w:val="28"/>
          <w:lang w:val="tt-RU"/>
        </w:rPr>
        <w:t>ы.</w:t>
      </w:r>
    </w:p>
    <w:p w:rsidR="00D53C92" w:rsidRDefault="00D53C92" w:rsidP="00D53C9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11</w:t>
      </w:r>
      <w:r w:rsidRPr="00B42FBE">
        <w:rPr>
          <w:b/>
          <w:sz w:val="28"/>
          <w:szCs w:val="28"/>
          <w:lang w:val="tt-RU"/>
        </w:rPr>
        <w:t xml:space="preserve"> – нчы сыйныф</w:t>
      </w:r>
      <w:r>
        <w:rPr>
          <w:b/>
          <w:sz w:val="28"/>
          <w:szCs w:val="28"/>
          <w:lang w:val="tt-RU"/>
        </w:rPr>
        <w:t>.</w:t>
      </w:r>
    </w:p>
    <w:p w:rsidR="005F47C5" w:rsidRDefault="00D53C92" w:rsidP="005F47C5">
      <w:pPr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Эш вакыты – 180 мин., </w:t>
      </w:r>
    </w:p>
    <w:p w:rsidR="00D53C92" w:rsidRPr="00B42FBE" w:rsidRDefault="00D53C92" w:rsidP="005F47C5">
      <w:pPr>
        <w:jc w:val="right"/>
        <w:rPr>
          <w:b/>
          <w:color w:val="FF0000"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максималь балл – 100.</w:t>
      </w:r>
    </w:p>
    <w:p w:rsidR="00D53C92" w:rsidRDefault="00D53C92" w:rsidP="005F47C5">
      <w:pPr>
        <w:tabs>
          <w:tab w:val="left" w:pos="4680"/>
        </w:tabs>
        <w:jc w:val="right"/>
        <w:rPr>
          <w:b/>
          <w:sz w:val="28"/>
          <w:szCs w:val="28"/>
          <w:lang w:val="tt-RU"/>
        </w:rPr>
      </w:pPr>
    </w:p>
    <w:p w:rsidR="00D53C92" w:rsidRPr="00D63B07" w:rsidRDefault="00D53C92" w:rsidP="00D53C92">
      <w:pPr>
        <w:tabs>
          <w:tab w:val="left" w:pos="4680"/>
        </w:tabs>
        <w:jc w:val="both"/>
        <w:rPr>
          <w:sz w:val="28"/>
          <w:szCs w:val="28"/>
          <w:lang w:val="tt-RU"/>
        </w:rPr>
      </w:pPr>
      <w:r w:rsidRPr="00D63B07">
        <w:rPr>
          <w:b/>
          <w:sz w:val="28"/>
          <w:szCs w:val="28"/>
          <w:lang w:val="tt-RU"/>
        </w:rPr>
        <w:t xml:space="preserve">1 нче бирем. </w:t>
      </w:r>
      <w:r w:rsidRPr="00D63B07">
        <w:rPr>
          <w:b/>
          <w:i/>
          <w:sz w:val="28"/>
          <w:szCs w:val="28"/>
          <w:lang w:val="tt-RU"/>
        </w:rPr>
        <w:t>(20 балл)</w:t>
      </w:r>
    </w:p>
    <w:p w:rsidR="00F6531C" w:rsidRPr="00D63B07" w:rsidRDefault="00F6531C" w:rsidP="00A62357">
      <w:pPr>
        <w:ind w:firstLine="709"/>
        <w:jc w:val="both"/>
        <w:rPr>
          <w:sz w:val="28"/>
          <w:szCs w:val="28"/>
          <w:lang w:val="tt-RU"/>
        </w:rPr>
      </w:pPr>
      <w:r w:rsidRPr="00D63B07">
        <w:rPr>
          <w:sz w:val="28"/>
          <w:szCs w:val="28"/>
          <w:lang w:val="tt-RU"/>
        </w:rPr>
        <w:t>Электроннар балансы методын кулланып түбәндәге схемага коэффициентлар куегыз:</w:t>
      </w:r>
    </w:p>
    <w:p w:rsidR="00F6531C" w:rsidRPr="00D63B07" w:rsidRDefault="00F6531C" w:rsidP="00F6531C">
      <w:pPr>
        <w:ind w:firstLine="360"/>
        <w:jc w:val="center"/>
        <w:rPr>
          <w:sz w:val="28"/>
          <w:szCs w:val="28"/>
          <w:lang w:val="en-US"/>
        </w:rPr>
      </w:pPr>
      <w:r w:rsidRPr="00D63B07">
        <w:rPr>
          <w:sz w:val="28"/>
          <w:szCs w:val="28"/>
          <w:lang w:val="tt-RU"/>
        </w:rPr>
        <w:t>K</w:t>
      </w:r>
      <w:r w:rsidRPr="00D63B07">
        <w:rPr>
          <w:sz w:val="28"/>
          <w:szCs w:val="28"/>
          <w:lang w:val="en-US"/>
        </w:rPr>
        <w:t>Mn</w:t>
      </w:r>
      <w:r w:rsidRPr="00D63B07">
        <w:rPr>
          <w:sz w:val="28"/>
          <w:szCs w:val="28"/>
          <w:lang w:val="tt-RU"/>
        </w:rPr>
        <w:t>O</w:t>
      </w:r>
      <w:r w:rsidRPr="00D63B07">
        <w:rPr>
          <w:sz w:val="28"/>
          <w:szCs w:val="28"/>
          <w:vertAlign w:val="subscript"/>
          <w:lang w:val="en-US"/>
        </w:rPr>
        <w:t>4</w:t>
      </w:r>
      <w:r w:rsidRPr="00D63B07">
        <w:rPr>
          <w:sz w:val="28"/>
          <w:szCs w:val="28"/>
          <w:lang w:val="en-US"/>
        </w:rPr>
        <w:t>+ KBr + H</w:t>
      </w:r>
      <w:r w:rsidRPr="00D63B07">
        <w:rPr>
          <w:sz w:val="28"/>
          <w:szCs w:val="28"/>
          <w:vertAlign w:val="subscript"/>
          <w:lang w:val="en-US"/>
        </w:rPr>
        <w:t>2</w:t>
      </w:r>
      <w:r w:rsidRPr="00D63B07">
        <w:rPr>
          <w:sz w:val="28"/>
          <w:szCs w:val="28"/>
          <w:lang w:val="en-US"/>
        </w:rPr>
        <w:t>SO</w:t>
      </w:r>
      <w:r w:rsidRPr="00D63B07">
        <w:rPr>
          <w:sz w:val="28"/>
          <w:szCs w:val="28"/>
          <w:vertAlign w:val="subscript"/>
          <w:lang w:val="en-US"/>
        </w:rPr>
        <w:t>4</w:t>
      </w:r>
      <w:r w:rsidRPr="00D63B07">
        <w:rPr>
          <w:sz w:val="28"/>
          <w:szCs w:val="28"/>
          <w:lang w:val="tt-RU"/>
        </w:rPr>
        <w:t xml:space="preserve">→ </w:t>
      </w:r>
      <w:r w:rsidRPr="00D63B07">
        <w:rPr>
          <w:sz w:val="28"/>
          <w:szCs w:val="28"/>
          <w:lang w:val="en-US"/>
        </w:rPr>
        <w:t>MnSO</w:t>
      </w:r>
      <w:r w:rsidRPr="00D63B07">
        <w:rPr>
          <w:sz w:val="28"/>
          <w:szCs w:val="28"/>
          <w:vertAlign w:val="subscript"/>
          <w:lang w:val="en-US"/>
        </w:rPr>
        <w:t>4</w:t>
      </w:r>
      <w:r w:rsidRPr="00D63B07">
        <w:rPr>
          <w:sz w:val="28"/>
          <w:szCs w:val="28"/>
          <w:lang w:val="tt-RU"/>
        </w:rPr>
        <w:t>+</w:t>
      </w:r>
      <w:r w:rsidRPr="00D63B07">
        <w:rPr>
          <w:sz w:val="28"/>
          <w:szCs w:val="28"/>
          <w:lang w:val="en-US"/>
        </w:rPr>
        <w:t xml:space="preserve"> Br</w:t>
      </w:r>
      <w:r w:rsidRPr="00D63B07">
        <w:rPr>
          <w:sz w:val="28"/>
          <w:szCs w:val="28"/>
          <w:vertAlign w:val="subscript"/>
          <w:lang w:val="en-US"/>
        </w:rPr>
        <w:t>2</w:t>
      </w:r>
      <w:r w:rsidRPr="00D63B07">
        <w:rPr>
          <w:sz w:val="28"/>
          <w:szCs w:val="28"/>
          <w:lang w:val="en-US"/>
        </w:rPr>
        <w:t xml:space="preserve"> +</w:t>
      </w:r>
      <w:r w:rsidRPr="00D63B07">
        <w:rPr>
          <w:sz w:val="28"/>
          <w:szCs w:val="28"/>
          <w:lang w:val="tt-RU"/>
        </w:rPr>
        <w:t xml:space="preserve"> …</w:t>
      </w:r>
      <w:r w:rsidRPr="00D63B07">
        <w:rPr>
          <w:sz w:val="28"/>
          <w:szCs w:val="28"/>
          <w:lang w:val="en-US"/>
        </w:rPr>
        <w:t xml:space="preserve"> + …</w:t>
      </w:r>
    </w:p>
    <w:p w:rsidR="00F6531C" w:rsidRPr="00D63B07" w:rsidRDefault="00F6531C" w:rsidP="00F6531C">
      <w:pPr>
        <w:ind w:firstLine="360"/>
        <w:jc w:val="both"/>
        <w:rPr>
          <w:sz w:val="28"/>
          <w:szCs w:val="28"/>
          <w:lang w:val="tt-RU"/>
        </w:rPr>
      </w:pPr>
      <w:r w:rsidRPr="00D63B07">
        <w:rPr>
          <w:sz w:val="28"/>
          <w:szCs w:val="28"/>
          <w:lang w:val="tt-RU"/>
        </w:rPr>
        <w:t>Оксидлаштыр</w:t>
      </w:r>
      <w:r w:rsidRPr="00D63B07">
        <w:rPr>
          <w:sz w:val="28"/>
          <w:szCs w:val="28"/>
          <w:lang w:val="tt-RU"/>
        </w:rPr>
        <w:softHyphen/>
        <w:t>гыч(лар)ны һәм кайтаргыч(лар)ны атагыз.</w:t>
      </w:r>
    </w:p>
    <w:p w:rsidR="00F6531C" w:rsidRPr="00D63B07" w:rsidRDefault="00F6531C" w:rsidP="00F6531C">
      <w:pPr>
        <w:tabs>
          <w:tab w:val="left" w:pos="4680"/>
        </w:tabs>
        <w:jc w:val="both"/>
        <w:rPr>
          <w:b/>
          <w:sz w:val="28"/>
          <w:szCs w:val="28"/>
          <w:lang w:val="tt-RU"/>
        </w:rPr>
      </w:pPr>
    </w:p>
    <w:p w:rsidR="00F6531C" w:rsidRPr="00D63B07" w:rsidRDefault="00F6531C" w:rsidP="00F6531C">
      <w:pPr>
        <w:tabs>
          <w:tab w:val="left" w:pos="4680"/>
        </w:tabs>
        <w:jc w:val="both"/>
        <w:rPr>
          <w:sz w:val="28"/>
          <w:szCs w:val="28"/>
          <w:lang w:val="tt-RU"/>
        </w:rPr>
      </w:pPr>
      <w:r w:rsidRPr="00D63B07">
        <w:rPr>
          <w:b/>
          <w:sz w:val="28"/>
          <w:szCs w:val="28"/>
          <w:lang w:val="tt-RU"/>
        </w:rPr>
        <w:t xml:space="preserve">2 нче бирем. </w:t>
      </w:r>
      <w:r w:rsidRPr="00D63B07">
        <w:rPr>
          <w:b/>
          <w:i/>
          <w:sz w:val="28"/>
          <w:szCs w:val="28"/>
          <w:lang w:val="tt-RU"/>
        </w:rPr>
        <w:t>(20 балл)</w:t>
      </w:r>
    </w:p>
    <w:p w:rsidR="00D63B07" w:rsidRPr="00D63B07" w:rsidRDefault="00D63B07" w:rsidP="00A62357">
      <w:pPr>
        <w:ind w:firstLine="708"/>
        <w:jc w:val="both"/>
        <w:rPr>
          <w:sz w:val="28"/>
          <w:szCs w:val="28"/>
          <w:lang w:val="tt-RU"/>
        </w:rPr>
      </w:pPr>
      <w:r w:rsidRPr="00D63B07">
        <w:rPr>
          <w:sz w:val="28"/>
          <w:szCs w:val="28"/>
          <w:lang w:val="tt-RU"/>
        </w:rPr>
        <w:t xml:space="preserve">Көмеш фосфатының суда эрүчәнлеге 20 </w:t>
      </w:r>
      <w:r w:rsidRPr="00D63B07">
        <w:rPr>
          <w:sz w:val="28"/>
          <w:szCs w:val="28"/>
          <w:vertAlign w:val="superscript"/>
          <w:lang w:val="tt-RU"/>
        </w:rPr>
        <w:t>о</w:t>
      </w:r>
      <w:r w:rsidRPr="00D63B07">
        <w:rPr>
          <w:sz w:val="28"/>
          <w:szCs w:val="28"/>
          <w:lang w:val="tt-RU"/>
        </w:rPr>
        <w:t>С-та 6,15∙10</w:t>
      </w:r>
      <w:r w:rsidRPr="00D63B07">
        <w:rPr>
          <w:sz w:val="28"/>
          <w:szCs w:val="28"/>
          <w:vertAlign w:val="superscript"/>
          <w:lang w:val="tt-RU"/>
        </w:rPr>
        <w:t>-3</w:t>
      </w:r>
      <w:r w:rsidRPr="00D63B07">
        <w:rPr>
          <w:sz w:val="28"/>
          <w:szCs w:val="28"/>
          <w:lang w:val="tt-RU"/>
        </w:rPr>
        <w:t xml:space="preserve"> г/л. Эрүчәнлек тапкырчыгышын билгеләргә.</w:t>
      </w:r>
    </w:p>
    <w:p w:rsidR="00D63B07" w:rsidRPr="00D63B07" w:rsidRDefault="00D63B07" w:rsidP="00D63B07">
      <w:pPr>
        <w:tabs>
          <w:tab w:val="left" w:pos="4680"/>
        </w:tabs>
        <w:jc w:val="both"/>
        <w:rPr>
          <w:b/>
          <w:sz w:val="28"/>
          <w:szCs w:val="28"/>
          <w:lang w:val="tt-RU"/>
        </w:rPr>
      </w:pPr>
    </w:p>
    <w:p w:rsidR="00D63B07" w:rsidRPr="00D63B07" w:rsidRDefault="00D63B07" w:rsidP="00D63B07">
      <w:pPr>
        <w:tabs>
          <w:tab w:val="left" w:pos="4680"/>
        </w:tabs>
        <w:jc w:val="both"/>
        <w:rPr>
          <w:sz w:val="28"/>
          <w:szCs w:val="28"/>
          <w:lang w:val="tt-RU"/>
        </w:rPr>
      </w:pPr>
      <w:r w:rsidRPr="00D63B07">
        <w:rPr>
          <w:b/>
          <w:sz w:val="28"/>
          <w:szCs w:val="28"/>
          <w:lang w:val="tt-RU"/>
        </w:rPr>
        <w:t xml:space="preserve">3 нче бирем. </w:t>
      </w:r>
      <w:r w:rsidRPr="00D63B07">
        <w:rPr>
          <w:b/>
          <w:i/>
          <w:sz w:val="28"/>
          <w:szCs w:val="28"/>
          <w:lang w:val="tt-RU"/>
        </w:rPr>
        <w:t>(20 балл)</w:t>
      </w:r>
    </w:p>
    <w:p w:rsidR="00D63B07" w:rsidRPr="00D63B07" w:rsidRDefault="00D63B07" w:rsidP="00A62357">
      <w:pPr>
        <w:ind w:firstLine="708"/>
        <w:jc w:val="both"/>
        <w:rPr>
          <w:sz w:val="28"/>
          <w:szCs w:val="28"/>
          <w:lang w:val="tt-RU"/>
        </w:rPr>
      </w:pPr>
      <w:r w:rsidRPr="00D63B07">
        <w:rPr>
          <w:sz w:val="28"/>
          <w:szCs w:val="28"/>
          <w:lang w:val="tt-RU"/>
        </w:rPr>
        <w:t xml:space="preserve">Ике карбон кислотасының көмеш тозлары составындагы көмешнең (масса буенча) микъдаре 64,7 һәм 54,8 %. Ике кислотаның да микъдари составы бер үк төрле. Алар 40 % углеродтан һәм 6,67 % водородтан торалар. Бу кислоталарның молекуляр формулаларын табыгыз. Структур формулаларын языгыз һәм аларны атагыз.    </w:t>
      </w:r>
    </w:p>
    <w:p w:rsidR="00D63B07" w:rsidRDefault="00D63B07" w:rsidP="00D63B07">
      <w:pPr>
        <w:tabs>
          <w:tab w:val="left" w:pos="4680"/>
        </w:tabs>
        <w:jc w:val="both"/>
        <w:rPr>
          <w:b/>
          <w:sz w:val="28"/>
          <w:szCs w:val="28"/>
          <w:lang w:val="tt-RU"/>
        </w:rPr>
      </w:pPr>
    </w:p>
    <w:p w:rsidR="00D63B07" w:rsidRPr="00D63B07" w:rsidRDefault="00D63B07" w:rsidP="00D63B07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</w:t>
      </w:r>
      <w:r w:rsidRPr="00D63B07">
        <w:rPr>
          <w:b/>
          <w:sz w:val="28"/>
          <w:szCs w:val="28"/>
          <w:lang w:val="tt-RU"/>
        </w:rPr>
        <w:t xml:space="preserve"> нче бирем. </w:t>
      </w:r>
      <w:r w:rsidRPr="00D63B07">
        <w:rPr>
          <w:b/>
          <w:i/>
          <w:sz w:val="28"/>
          <w:szCs w:val="28"/>
          <w:lang w:val="tt-RU"/>
        </w:rPr>
        <w:t>(20 балл)</w:t>
      </w:r>
    </w:p>
    <w:p w:rsidR="00F6531C" w:rsidRDefault="00E975C0" w:rsidP="00A6235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 w:rsidRPr="00E975C0">
        <w:rPr>
          <w:sz w:val="28"/>
          <w:szCs w:val="28"/>
          <w:lang w:val="tt-RU"/>
        </w:rPr>
        <w:t>Туендырылмаган</w:t>
      </w:r>
      <w:r>
        <w:rPr>
          <w:sz w:val="28"/>
          <w:szCs w:val="28"/>
          <w:lang w:val="tt-RU"/>
        </w:rPr>
        <w:t xml:space="preserve"> углеводородлар сыегайтылган салкын калий пе</w:t>
      </w:r>
      <w:r w:rsidR="00A62357">
        <w:rPr>
          <w:sz w:val="28"/>
          <w:szCs w:val="28"/>
          <w:lang w:val="tt-RU"/>
        </w:rPr>
        <w:t>р</w:t>
      </w:r>
      <w:r>
        <w:rPr>
          <w:sz w:val="28"/>
          <w:szCs w:val="28"/>
          <w:lang w:val="tt-RU"/>
        </w:rPr>
        <w:t>манганаты эремәсе тәэсирендә оксидлашалар.</w:t>
      </w:r>
    </w:p>
    <w:p w:rsidR="00E975C0" w:rsidRDefault="00E975C0" w:rsidP="00F6531C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?а) 500 мл сыегайтылган</w:t>
      </w:r>
      <w:r w:rsidRPr="00D63B07">
        <w:rPr>
          <w:sz w:val="28"/>
          <w:szCs w:val="28"/>
          <w:lang w:val="tt-RU"/>
        </w:rPr>
        <w:t>K</w:t>
      </w:r>
      <w:r w:rsidRPr="00E975C0">
        <w:rPr>
          <w:sz w:val="28"/>
          <w:szCs w:val="28"/>
          <w:lang w:val="tt-RU"/>
        </w:rPr>
        <w:t>Mn</w:t>
      </w:r>
      <w:r w:rsidRPr="00D63B07">
        <w:rPr>
          <w:sz w:val="28"/>
          <w:szCs w:val="28"/>
          <w:lang w:val="tt-RU"/>
        </w:rPr>
        <w:t>O</w:t>
      </w:r>
      <w:r w:rsidRPr="00E975C0">
        <w:rPr>
          <w:sz w:val="28"/>
          <w:szCs w:val="28"/>
          <w:vertAlign w:val="subscript"/>
          <w:lang w:val="tt-RU"/>
        </w:rPr>
        <w:t>4</w:t>
      </w:r>
      <w:r>
        <w:rPr>
          <w:sz w:val="28"/>
          <w:szCs w:val="28"/>
          <w:lang w:val="tt-RU"/>
        </w:rPr>
        <w:t xml:space="preserve"> эремәсе салынган юу савыты аша этилен уздырганда</w:t>
      </w:r>
      <w:r w:rsidR="00A62357">
        <w:rPr>
          <w:sz w:val="28"/>
          <w:szCs w:val="28"/>
          <w:lang w:val="tt-RU"/>
        </w:rPr>
        <w:t xml:space="preserve"> барлыкка килүче</w:t>
      </w:r>
      <w:r>
        <w:rPr>
          <w:sz w:val="28"/>
          <w:szCs w:val="28"/>
          <w:lang w:val="tt-RU"/>
        </w:rPr>
        <w:t xml:space="preserve"> төп продукт булып нәрсә тора. Р</w:t>
      </w:r>
      <w:r w:rsidRPr="00E762D1">
        <w:rPr>
          <w:sz w:val="28"/>
          <w:szCs w:val="28"/>
          <w:lang w:val="tt-RU"/>
        </w:rPr>
        <w:t>еакция тигезләмә</w:t>
      </w:r>
      <w:r>
        <w:rPr>
          <w:sz w:val="28"/>
          <w:szCs w:val="28"/>
          <w:lang w:val="tt-RU"/>
        </w:rPr>
        <w:t>с</w:t>
      </w:r>
      <w:r w:rsidRPr="00E762D1">
        <w:rPr>
          <w:sz w:val="28"/>
          <w:szCs w:val="28"/>
          <w:lang w:val="tt-RU"/>
        </w:rPr>
        <w:t>ен языгыз</w:t>
      </w:r>
      <w:r>
        <w:rPr>
          <w:sz w:val="28"/>
          <w:szCs w:val="28"/>
          <w:lang w:val="tt-RU"/>
        </w:rPr>
        <w:t>.</w:t>
      </w:r>
    </w:p>
    <w:p w:rsidR="00E975C0" w:rsidRDefault="00E975C0" w:rsidP="00F6531C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?б) Әгәр барлыкка килүче маргане</w:t>
      </w:r>
      <w:r w:rsidRPr="00E762D1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 xml:space="preserve"> (</w:t>
      </w:r>
      <w:r w:rsidRPr="00E975C0">
        <w:rPr>
          <w:sz w:val="28"/>
          <w:szCs w:val="28"/>
          <w:lang w:val="tt-RU"/>
        </w:rPr>
        <w:t>IV</w:t>
      </w:r>
      <w:r>
        <w:rPr>
          <w:sz w:val="28"/>
          <w:szCs w:val="28"/>
          <w:lang w:val="tt-RU"/>
        </w:rPr>
        <w:t>) оксидының массасы 1,74 г булса төп продуктны</w:t>
      </w:r>
      <w:r w:rsidR="0060050C">
        <w:rPr>
          <w:sz w:val="28"/>
          <w:szCs w:val="28"/>
          <w:lang w:val="tt-RU"/>
        </w:rPr>
        <w:t>ң массасын исәпләгез.</w:t>
      </w:r>
    </w:p>
    <w:p w:rsidR="0060050C" w:rsidRDefault="0060050C" w:rsidP="00F6531C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?в) Р</w:t>
      </w:r>
      <w:r w:rsidRPr="00E762D1">
        <w:rPr>
          <w:sz w:val="28"/>
          <w:szCs w:val="28"/>
          <w:lang w:val="tt-RU"/>
        </w:rPr>
        <w:t>еакция</w:t>
      </w:r>
      <w:r>
        <w:rPr>
          <w:sz w:val="28"/>
          <w:szCs w:val="28"/>
          <w:lang w:val="tt-RU"/>
        </w:rPr>
        <w:t xml:space="preserve"> 8 </w:t>
      </w:r>
      <w:r>
        <w:rPr>
          <w:sz w:val="28"/>
          <w:szCs w:val="28"/>
          <w:vertAlign w:val="superscript"/>
          <w:lang w:val="tt-RU"/>
        </w:rPr>
        <w:t>о</w:t>
      </w:r>
      <w:r w:rsidRPr="0060050C">
        <w:rPr>
          <w:sz w:val="28"/>
          <w:szCs w:val="28"/>
          <w:lang w:val="tt-RU"/>
        </w:rPr>
        <w:t>С</w:t>
      </w:r>
      <w:r>
        <w:rPr>
          <w:sz w:val="28"/>
          <w:szCs w:val="28"/>
          <w:lang w:val="tt-RU"/>
        </w:rPr>
        <w:t>-</w:t>
      </w:r>
      <w:r w:rsidRPr="0060050C">
        <w:rPr>
          <w:sz w:val="28"/>
          <w:szCs w:val="28"/>
          <w:lang w:val="tt-RU"/>
        </w:rPr>
        <w:t>та</w:t>
      </w:r>
      <w:r>
        <w:rPr>
          <w:sz w:val="28"/>
          <w:szCs w:val="28"/>
          <w:lang w:val="tt-RU"/>
        </w:rPr>
        <w:t xml:space="preserve"> һәм 1 атм. басым астында барган булса кулланылган этиленның күләмен табарга.</w:t>
      </w:r>
    </w:p>
    <w:p w:rsidR="00D84B72" w:rsidRDefault="0060050C" w:rsidP="00A62357">
      <w:pPr>
        <w:autoSpaceDE w:val="0"/>
        <w:autoSpaceDN w:val="0"/>
        <w:adjustRightInd w:val="0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D84B72" w:rsidRPr="00D63B07" w:rsidRDefault="00D84B72" w:rsidP="00D84B72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</w:t>
      </w:r>
      <w:r w:rsidRPr="00D63B07">
        <w:rPr>
          <w:b/>
          <w:sz w:val="28"/>
          <w:szCs w:val="28"/>
          <w:lang w:val="tt-RU"/>
        </w:rPr>
        <w:t xml:space="preserve"> нче бирем. </w:t>
      </w:r>
      <w:r w:rsidRPr="00D63B07">
        <w:rPr>
          <w:b/>
          <w:i/>
          <w:sz w:val="28"/>
          <w:szCs w:val="28"/>
          <w:lang w:val="tt-RU"/>
        </w:rPr>
        <w:t>(20 балл)</w:t>
      </w:r>
    </w:p>
    <w:p w:rsidR="0060050C" w:rsidRDefault="00D84B72" w:rsidP="00A6235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Ацетонны кальций карбидыннан табу </w:t>
      </w:r>
      <w:r>
        <w:rPr>
          <w:sz w:val="28"/>
          <w:szCs w:val="28"/>
          <w:lang w:val="tt-RU"/>
        </w:rPr>
        <w:t xml:space="preserve">мөмкинлеге бар. Бу </w:t>
      </w:r>
      <w:r w:rsidRPr="00D84B72">
        <w:rPr>
          <w:sz w:val="28"/>
          <w:szCs w:val="28"/>
          <w:lang w:val="tt-RU"/>
        </w:rPr>
        <w:t xml:space="preserve">процесс биш </w:t>
      </w:r>
      <w:r>
        <w:rPr>
          <w:sz w:val="28"/>
          <w:szCs w:val="28"/>
          <w:lang w:val="tt-RU"/>
        </w:rPr>
        <w:t>төп химик</w:t>
      </w:r>
      <w:r w:rsidRPr="00E762D1">
        <w:rPr>
          <w:sz w:val="28"/>
          <w:szCs w:val="28"/>
          <w:lang w:val="tt-RU"/>
        </w:rPr>
        <w:t>реакция</w:t>
      </w:r>
      <w:r>
        <w:rPr>
          <w:sz w:val="28"/>
          <w:szCs w:val="28"/>
          <w:lang w:val="tt-RU"/>
        </w:rPr>
        <w:t xml:space="preserve">не үз эченә ала. Әлеге </w:t>
      </w:r>
      <w:r w:rsidRPr="00E762D1">
        <w:rPr>
          <w:sz w:val="28"/>
          <w:szCs w:val="28"/>
          <w:lang w:val="tt-RU"/>
        </w:rPr>
        <w:t>реакция</w:t>
      </w:r>
      <w:r>
        <w:rPr>
          <w:sz w:val="28"/>
          <w:szCs w:val="28"/>
          <w:lang w:val="tt-RU"/>
        </w:rPr>
        <w:t xml:space="preserve">ләрнең </w:t>
      </w:r>
      <w:r w:rsidRPr="00E762D1">
        <w:rPr>
          <w:sz w:val="28"/>
          <w:szCs w:val="28"/>
          <w:lang w:val="tt-RU"/>
        </w:rPr>
        <w:t>тигезләмәләрен</w:t>
      </w:r>
      <w:r>
        <w:rPr>
          <w:sz w:val="28"/>
          <w:szCs w:val="28"/>
          <w:lang w:val="tt-RU"/>
        </w:rPr>
        <w:t xml:space="preserve"> языгыз һәм </w:t>
      </w:r>
      <w:r w:rsidR="00843BBD">
        <w:rPr>
          <w:sz w:val="28"/>
          <w:szCs w:val="28"/>
          <w:lang w:val="tt-RU"/>
        </w:rPr>
        <w:t xml:space="preserve">1 кг </w:t>
      </w:r>
      <w:r w:rsidR="00843BBD" w:rsidRPr="00843BBD">
        <w:rPr>
          <w:sz w:val="28"/>
          <w:szCs w:val="28"/>
          <w:lang w:val="tt-RU"/>
        </w:rPr>
        <w:t>кальций карбидынн</w:t>
      </w:r>
      <w:bookmarkStart w:id="0" w:name="_GoBack"/>
      <w:bookmarkEnd w:id="0"/>
      <w:r w:rsidR="00843BBD" w:rsidRPr="00843BBD">
        <w:rPr>
          <w:sz w:val="28"/>
          <w:szCs w:val="28"/>
          <w:lang w:val="tt-RU"/>
        </w:rPr>
        <w:t>ан</w:t>
      </w:r>
      <w:r w:rsidR="00843BBD">
        <w:rPr>
          <w:sz w:val="28"/>
          <w:szCs w:val="28"/>
          <w:lang w:val="tt-RU"/>
        </w:rPr>
        <w:t>табылгана</w:t>
      </w:r>
      <w:r w:rsidR="00843BBD" w:rsidRPr="00843BBD">
        <w:rPr>
          <w:sz w:val="28"/>
          <w:szCs w:val="28"/>
          <w:lang w:val="tt-RU"/>
        </w:rPr>
        <w:t>цетонны</w:t>
      </w:r>
      <w:r w:rsidR="00843BBD">
        <w:rPr>
          <w:sz w:val="28"/>
          <w:szCs w:val="28"/>
          <w:lang w:val="tt-RU"/>
        </w:rPr>
        <w:t xml:space="preserve">ң массасын исәпләгез. Бу вакытта беренче </w:t>
      </w:r>
      <w:r w:rsidR="00843BBD" w:rsidRPr="00E762D1">
        <w:rPr>
          <w:sz w:val="28"/>
          <w:szCs w:val="28"/>
          <w:lang w:val="tt-RU"/>
        </w:rPr>
        <w:t>реакция</w:t>
      </w:r>
      <w:r w:rsidR="00843BBD">
        <w:rPr>
          <w:sz w:val="28"/>
          <w:szCs w:val="28"/>
          <w:lang w:val="tt-RU"/>
        </w:rPr>
        <w:t>нең чыгышын теоретик чыгышка карата 99 %, икенчесенекен – 90 %, өченчесенекен – 95 %, дүртенчесенекен – 100 %, ә бишенчесенекен – 70 % дип алыгыз.</w:t>
      </w:r>
    </w:p>
    <w:p w:rsidR="00843BBD" w:rsidRDefault="00843BBD" w:rsidP="00F6531C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153B6B" w:rsidRPr="00104BF3" w:rsidRDefault="00153B6B" w:rsidP="00773666">
      <w:pPr>
        <w:rPr>
          <w:sz w:val="28"/>
          <w:szCs w:val="28"/>
          <w:lang w:val="tt-RU"/>
        </w:rPr>
      </w:pPr>
    </w:p>
    <w:sectPr w:rsidR="00153B6B" w:rsidRPr="00104BF3" w:rsidSect="00AD198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244" w:rsidRDefault="00750244" w:rsidP="00843BBD">
      <w:r>
        <w:separator/>
      </w:r>
    </w:p>
  </w:endnote>
  <w:endnote w:type="continuationSeparator" w:id="1">
    <w:p w:rsidR="00750244" w:rsidRDefault="00750244" w:rsidP="0084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2391497"/>
      <w:docPartObj>
        <w:docPartGallery w:val="Page Numbers (Bottom of Page)"/>
        <w:docPartUnique/>
      </w:docPartObj>
    </w:sdtPr>
    <w:sdtContent>
      <w:p w:rsidR="00843BBD" w:rsidRDefault="00AD1982">
        <w:pPr>
          <w:pStyle w:val="a7"/>
          <w:jc w:val="center"/>
        </w:pPr>
        <w:r>
          <w:fldChar w:fldCharType="begin"/>
        </w:r>
        <w:r w:rsidR="00843BBD">
          <w:instrText>PAGE   \* MERGEFORMAT</w:instrText>
        </w:r>
        <w:r>
          <w:fldChar w:fldCharType="separate"/>
        </w:r>
        <w:r w:rsidR="005F47C5">
          <w:rPr>
            <w:noProof/>
          </w:rPr>
          <w:t>1</w:t>
        </w:r>
        <w:r>
          <w:fldChar w:fldCharType="end"/>
        </w:r>
      </w:p>
    </w:sdtContent>
  </w:sdt>
  <w:p w:rsidR="00843BBD" w:rsidRDefault="00843B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244" w:rsidRDefault="00750244" w:rsidP="00843BBD">
      <w:r>
        <w:separator/>
      </w:r>
    </w:p>
  </w:footnote>
  <w:footnote w:type="continuationSeparator" w:id="1">
    <w:p w:rsidR="00750244" w:rsidRDefault="00750244" w:rsidP="00843B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9F9"/>
    <w:rsid w:val="000B5422"/>
    <w:rsid w:val="00104BF3"/>
    <w:rsid w:val="00153B6B"/>
    <w:rsid w:val="002501EB"/>
    <w:rsid w:val="0047165F"/>
    <w:rsid w:val="005A6705"/>
    <w:rsid w:val="005F47C5"/>
    <w:rsid w:val="0060050C"/>
    <w:rsid w:val="006158F4"/>
    <w:rsid w:val="00653FBC"/>
    <w:rsid w:val="00683D89"/>
    <w:rsid w:val="006A6D79"/>
    <w:rsid w:val="006E197D"/>
    <w:rsid w:val="00750244"/>
    <w:rsid w:val="00773666"/>
    <w:rsid w:val="008349F9"/>
    <w:rsid w:val="00843BBD"/>
    <w:rsid w:val="009F55E1"/>
    <w:rsid w:val="00A33F25"/>
    <w:rsid w:val="00A62357"/>
    <w:rsid w:val="00A85856"/>
    <w:rsid w:val="00A92C84"/>
    <w:rsid w:val="00AA401D"/>
    <w:rsid w:val="00AD1982"/>
    <w:rsid w:val="00B34E08"/>
    <w:rsid w:val="00B42BDE"/>
    <w:rsid w:val="00C51346"/>
    <w:rsid w:val="00C95B67"/>
    <w:rsid w:val="00D53C92"/>
    <w:rsid w:val="00D63B07"/>
    <w:rsid w:val="00D84B72"/>
    <w:rsid w:val="00D9365D"/>
    <w:rsid w:val="00E42F7E"/>
    <w:rsid w:val="00E762D1"/>
    <w:rsid w:val="00E96CC5"/>
    <w:rsid w:val="00E975C0"/>
    <w:rsid w:val="00EA0EE1"/>
    <w:rsid w:val="00F6531C"/>
    <w:rsid w:val="00FC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6D79"/>
    <w:rPr>
      <w:color w:val="808080"/>
    </w:rPr>
  </w:style>
  <w:style w:type="paragraph" w:styleId="a4">
    <w:name w:val="List Paragraph"/>
    <w:basedOn w:val="a"/>
    <w:qFormat/>
    <w:rsid w:val="00F653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D63B07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63B07"/>
    <w:pPr>
      <w:shd w:val="clear" w:color="auto" w:fill="FFFFFF"/>
      <w:spacing w:line="317" w:lineRule="exact"/>
    </w:pPr>
    <w:rPr>
      <w:rFonts w:eastAsiaTheme="minorHAns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843B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3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43B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3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nizamov</dc:creator>
  <cp:lastModifiedBy>user</cp:lastModifiedBy>
  <cp:revision>2</cp:revision>
  <dcterms:created xsi:type="dcterms:W3CDTF">2017-01-24T20:26:00Z</dcterms:created>
  <dcterms:modified xsi:type="dcterms:W3CDTF">2017-01-24T20:26:00Z</dcterms:modified>
</cp:coreProperties>
</file>